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07FF" w:rsidRDefault="00F6509F" w:rsidP="00AB3AD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4</w:t>
      </w:r>
      <w:r w:rsidR="00AA65F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6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.3.</w:t>
      </w:r>
      <w:r w:rsidR="00AA65F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30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. </w:t>
      </w:r>
      <w:r w:rsidR="00AB3AD9" w:rsidRPr="00AB3AD9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МЕТОДИКА </w:t>
      </w:r>
    </w:p>
    <w:p w:rsidR="001007FF" w:rsidRDefault="00AB3AD9" w:rsidP="001007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AB3AD9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РАСЧЕТА</w:t>
      </w:r>
      <w:r w:rsidR="001007FF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AB3AD9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СУБСИДИЙ МЕСТНЫМ БЮДЖЕТАМ, </w:t>
      </w:r>
    </w:p>
    <w:p w:rsidR="00AB3AD9" w:rsidRPr="00AB3AD9" w:rsidRDefault="00AB3AD9" w:rsidP="001007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AB3AD9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ПРЕДОСТАВЛЯЕМЫХ ИЗ</w:t>
      </w:r>
      <w:r w:rsidR="001007FF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AB3AD9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КРАЕВОГО БЮДЖЕТА НА РЕАЛИЗАЦИЮ ОСНОВНОГО МЕРОПРИЯТИЯ</w:t>
      </w:r>
      <w:r w:rsidR="00472156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1</w:t>
      </w:r>
      <w:r w:rsidR="001007FF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AB3AD9"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ru-RU"/>
        </w:rPr>
        <w:t>«Укрепление материально-технической базы традиционных отраслей хозяйствования в Камчатском крае»</w:t>
      </w:r>
      <w:r w:rsidRPr="00AB3AD9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ПОДПРОГРАММЫ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3</w:t>
      </w:r>
      <w:r w:rsidRPr="00AB3AD9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«УСТОЙЧИВОЕ РАЗВИТИЕ КОРЕННЫ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Х МАЛОЧИСЛЕННЫХ НАРОДОВ СЕВЕРА, </w:t>
      </w:r>
      <w:r w:rsidRPr="00AB3AD9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СИБИРИ И ДАЛЬНЕГО ВОСТОКА, ПРОЖИВАЮЩИХ В КАМЧАТСКОМ КРАЕ»</w:t>
      </w:r>
      <w:r w:rsidR="00C81CEA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ГОСУДАРСТВЕННОЙ ПРОГРАММЫ КАМЧАТСКОГО КРАЯ «РЕАЛИЗАЦИЯ ГОСУДАРСТВЕННОЙ НАЦИОНАЛЬНОЙ ПОЛИТИКИ И УКРЕПЛЕНИЕ ГРАЖДАНСКОГО ЕДИНСТВА В КАМЧАТСКОМ КРАЕ»</w:t>
      </w:r>
    </w:p>
    <w:p w:rsidR="00AB3AD9" w:rsidRPr="00AB3AD9" w:rsidRDefault="00AB3AD9" w:rsidP="00AB3AD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B3AD9" w:rsidRPr="00AB3AD9" w:rsidRDefault="00AB3AD9" w:rsidP="00AB3A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B3AD9" w:rsidRPr="00AB3AD9" w:rsidRDefault="00AB3AD9" w:rsidP="00AB3AD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AB3AD9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Размер субсидии, предоставляемой </w:t>
      </w:r>
      <w:r w:rsidRPr="00331E6D">
        <w:rPr>
          <w:rFonts w:ascii="Times New Roman" w:eastAsia="Times New Roman" w:hAnsi="Times New Roman" w:cs="Times New Roman"/>
          <w:szCs w:val="20"/>
          <w:lang w:eastAsia="ru-RU"/>
        </w:rPr>
        <w:t xml:space="preserve">из краевого бюджета местному бюджету на реализацию основного мероприятия «Укрепление материально-технической базы традиционных отраслей хозяйствования в Камчатском крае» подпрограммы </w:t>
      </w:r>
      <w:r w:rsidR="00A50329" w:rsidRPr="00331E6D">
        <w:rPr>
          <w:rFonts w:ascii="Times New Roman" w:eastAsia="Times New Roman" w:hAnsi="Times New Roman" w:cs="Times New Roman"/>
          <w:szCs w:val="20"/>
          <w:lang w:eastAsia="ru-RU"/>
        </w:rPr>
        <w:t>3</w:t>
      </w:r>
      <w:r w:rsidRPr="00331E6D">
        <w:rPr>
          <w:rFonts w:ascii="Times New Roman" w:eastAsia="Times New Roman" w:hAnsi="Times New Roman" w:cs="Times New Roman"/>
          <w:szCs w:val="20"/>
          <w:lang w:eastAsia="ru-RU"/>
        </w:rPr>
        <w:t xml:space="preserve"> «Устойчивое развитие коренных малочисленных народов Севера, Сибири и Дальнего Востока, проживающих в Камчатском крае» определяется по формуле</w:t>
      </w:r>
      <w:r w:rsidRPr="00AB3AD9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:</w:t>
      </w:r>
    </w:p>
    <w:p w:rsidR="00AB3AD9" w:rsidRPr="00AB3AD9" w:rsidRDefault="00AB3AD9" w:rsidP="00AB3AD9">
      <w:pPr>
        <w:pStyle w:val="ConsPlusNormal"/>
        <w:jc w:val="both"/>
        <w:rPr>
          <w:rFonts w:ascii="Times New Roman" w:hAnsi="Times New Roman" w:cs="Times New Roman"/>
        </w:rPr>
      </w:pPr>
    </w:p>
    <w:p w:rsidR="00AB3AD9" w:rsidRPr="00AB3AD9" w:rsidRDefault="00AB3AD9" w:rsidP="00AB3AD9">
      <w:pPr>
        <w:pStyle w:val="ConsPlusNormal"/>
        <w:jc w:val="center"/>
        <w:rPr>
          <w:rFonts w:ascii="Times New Roman" w:hAnsi="Times New Roman" w:cs="Times New Roman"/>
        </w:rPr>
      </w:pPr>
      <w:r w:rsidRPr="00AB3AD9">
        <w:rPr>
          <w:rFonts w:ascii="Times New Roman" w:hAnsi="Times New Roman" w:cs="Times New Roman"/>
          <w:noProof/>
          <w:position w:val="-69"/>
        </w:rPr>
        <w:drawing>
          <wp:inline distT="0" distB="0" distL="0" distR="0">
            <wp:extent cx="1695450" cy="1066800"/>
            <wp:effectExtent l="0" t="0" r="0" b="0"/>
            <wp:docPr id="6" name="Рисунок 6" descr="base_23848_168241_3282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848_168241_32822"/>
                    <pic:cNvPicPr preferRelativeResize="0"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3AD9">
        <w:rPr>
          <w:rFonts w:ascii="Times New Roman" w:hAnsi="Times New Roman" w:cs="Times New Roman"/>
        </w:rPr>
        <w:t>, где</w:t>
      </w:r>
    </w:p>
    <w:p w:rsidR="00AB3AD9" w:rsidRPr="00AB3AD9" w:rsidRDefault="00AB3AD9" w:rsidP="00AB3AD9">
      <w:pPr>
        <w:pStyle w:val="ConsPlusNormal"/>
        <w:jc w:val="both"/>
        <w:rPr>
          <w:rFonts w:ascii="Times New Roman" w:hAnsi="Times New Roman" w:cs="Times New Roman"/>
        </w:rPr>
      </w:pPr>
    </w:p>
    <w:p w:rsidR="00AB3AD9" w:rsidRPr="00AB3AD9" w:rsidRDefault="00AB3AD9" w:rsidP="00AB3AD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B3AD9">
        <w:rPr>
          <w:rFonts w:ascii="Times New Roman" w:hAnsi="Times New Roman" w:cs="Times New Roman"/>
          <w:noProof/>
          <w:position w:val="-9"/>
        </w:rPr>
        <w:drawing>
          <wp:inline distT="0" distB="0" distL="0" distR="0">
            <wp:extent cx="209550" cy="266700"/>
            <wp:effectExtent l="0" t="0" r="0" b="0"/>
            <wp:docPr id="5" name="Рисунок 5" descr="base_23848_168241_3282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23848_168241_32823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3AD9">
        <w:rPr>
          <w:rFonts w:ascii="Times New Roman" w:hAnsi="Times New Roman" w:cs="Times New Roman"/>
        </w:rPr>
        <w:t xml:space="preserve"> - размер субсидии, предоставляемой бюджету j-ого муниципального образования в Камчатском крае;</w:t>
      </w:r>
    </w:p>
    <w:p w:rsidR="00AB3AD9" w:rsidRPr="00AB3AD9" w:rsidRDefault="00AB3AD9" w:rsidP="00AB3A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B3AD9">
        <w:rPr>
          <w:rFonts w:ascii="Times New Roman" w:hAnsi="Times New Roman" w:cs="Times New Roman"/>
          <w:noProof/>
          <w:position w:val="-8"/>
        </w:rPr>
        <w:drawing>
          <wp:inline distT="0" distB="0" distL="0" distR="0">
            <wp:extent cx="219075" cy="247650"/>
            <wp:effectExtent l="0" t="0" r="9525" b="0"/>
            <wp:docPr id="4" name="Рисунок 4" descr="base_23848_168241_3282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se_23848_168241_32824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3AD9">
        <w:rPr>
          <w:rFonts w:ascii="Times New Roman" w:hAnsi="Times New Roman" w:cs="Times New Roman"/>
        </w:rPr>
        <w:t xml:space="preserve"> - общий объем средств, предусмотренный на реализацию мероприятия, подлежащий распределению между муниципальными образованиями в Камчатском крае;</w:t>
      </w:r>
    </w:p>
    <w:p w:rsidR="00AB3AD9" w:rsidRPr="00AB3AD9" w:rsidRDefault="00AB3AD9" w:rsidP="00AB3A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B3AD9">
        <w:rPr>
          <w:rFonts w:ascii="Times New Roman" w:hAnsi="Times New Roman" w:cs="Times New Roman"/>
          <w:noProof/>
          <w:position w:val="-9"/>
        </w:rPr>
        <w:drawing>
          <wp:inline distT="0" distB="0" distL="0" distR="0">
            <wp:extent cx="409575" cy="266700"/>
            <wp:effectExtent l="0" t="0" r="9525" b="0"/>
            <wp:docPr id="3" name="Рисунок 3" descr="base_23848_168241_3282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se_23848_168241_32825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3AD9">
        <w:rPr>
          <w:rFonts w:ascii="Times New Roman" w:hAnsi="Times New Roman" w:cs="Times New Roman"/>
        </w:rPr>
        <w:t xml:space="preserve"> - численность коренных малочисленных народов, проживающих на территории j-ого муниципального образования в Камчатском крае, согласно перечню, утвержденному </w:t>
      </w:r>
      <w:r w:rsidR="00AA65F7">
        <w:rPr>
          <w:rFonts w:ascii="Times New Roman" w:hAnsi="Times New Roman" w:cs="Times New Roman"/>
        </w:rPr>
        <w:t xml:space="preserve">Распоряжением </w:t>
      </w:r>
      <w:r w:rsidRPr="00AB3AD9">
        <w:rPr>
          <w:rFonts w:ascii="Times New Roman" w:hAnsi="Times New Roman" w:cs="Times New Roman"/>
        </w:rPr>
        <w:t>Правительства Российской</w:t>
      </w:r>
      <w:r w:rsidR="00331E6D">
        <w:rPr>
          <w:rFonts w:ascii="Times New Roman" w:hAnsi="Times New Roman" w:cs="Times New Roman"/>
        </w:rPr>
        <w:t xml:space="preserve"> Федерации от 17.04.2006 № 536-Р</w:t>
      </w:r>
      <w:r w:rsidRPr="00AB3AD9">
        <w:rPr>
          <w:rFonts w:ascii="Times New Roman" w:hAnsi="Times New Roman" w:cs="Times New Roman"/>
        </w:rPr>
        <w:t xml:space="preserve"> (определяется на основании последних данных Всероссийской переписи населения);</w:t>
      </w:r>
    </w:p>
    <w:p w:rsidR="00AB3AD9" w:rsidRPr="00AB3AD9" w:rsidRDefault="00AB3AD9" w:rsidP="00AB3A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B3AD9">
        <w:rPr>
          <w:rFonts w:ascii="Times New Roman" w:hAnsi="Times New Roman" w:cs="Times New Roman"/>
          <w:noProof/>
          <w:position w:val="-9"/>
        </w:rPr>
        <w:drawing>
          <wp:inline distT="0" distB="0" distL="0" distR="0">
            <wp:extent cx="304800" cy="266700"/>
            <wp:effectExtent l="0" t="0" r="0" b="0"/>
            <wp:docPr id="2" name="Рисунок 2" descr="base_23848_168241_3282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ase_23848_168241_32826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3AD9">
        <w:rPr>
          <w:rFonts w:ascii="Times New Roman" w:hAnsi="Times New Roman" w:cs="Times New Roman"/>
        </w:rPr>
        <w:t xml:space="preserve"> - уровень бюджетной обеспеченности j-ого муниципального образования в Камчатском крае после распределения дотации на выравнивание бюджетной обеспеченности муниципальных образований в Камчатском крае;</w:t>
      </w:r>
    </w:p>
    <w:p w:rsidR="00AB3AD9" w:rsidRDefault="001007FF" w:rsidP="00AB3A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base_23848_168241_32827" style="width:10.5pt;height:10.5pt;visibility:visible;mso-wrap-style:square">
            <v:imagedata r:id="rId9" o:title="base_23848_168241_32827"/>
            <o:lock v:ext="edit" aspectratio="f"/>
          </v:shape>
        </w:pict>
      </w:r>
      <w:r w:rsidR="00AB3AD9" w:rsidRPr="00AB3AD9">
        <w:rPr>
          <w:rFonts w:ascii="Times New Roman" w:hAnsi="Times New Roman" w:cs="Times New Roman"/>
        </w:rPr>
        <w:t xml:space="preserve"> - количество муниципальных образований в Камчатском крае, соответствующих критериям отбора муниципальных образований в Камчатском крае для предоставления субсидии и условиям предоставления субсидии, установленным </w:t>
      </w:r>
      <w:r w:rsidR="00AA65F7">
        <w:rPr>
          <w:rFonts w:ascii="Times New Roman" w:hAnsi="Times New Roman" w:cs="Times New Roman"/>
        </w:rPr>
        <w:t xml:space="preserve">частями 4 и 5 </w:t>
      </w:r>
      <w:r w:rsidR="00AB3AD9" w:rsidRPr="00AB3AD9">
        <w:rPr>
          <w:rFonts w:ascii="Times New Roman" w:hAnsi="Times New Roman" w:cs="Times New Roman"/>
        </w:rPr>
        <w:t>Порядка</w:t>
      </w:r>
      <w:r w:rsidR="00A50329">
        <w:rPr>
          <w:rFonts w:ascii="Times New Roman" w:hAnsi="Times New Roman" w:cs="Times New Roman"/>
        </w:rPr>
        <w:t xml:space="preserve"> предоставления субсидии местным бюджетам на реализацию отдельных мероприятий Подпрограммы 3 </w:t>
      </w:r>
      <w:r w:rsidR="00A50329" w:rsidRPr="00A50329">
        <w:rPr>
          <w:rFonts w:ascii="Times New Roman" w:hAnsi="Times New Roman" w:cs="Times New Roman"/>
        </w:rPr>
        <w:t>«Устойчивое развитие коренных малочисленных народов Севера, Сибири и Дальнего Востока, проживающих в Камчатском крае»</w:t>
      </w:r>
      <w:r w:rsidR="00A50329">
        <w:rPr>
          <w:rFonts w:ascii="Times New Roman" w:hAnsi="Times New Roman" w:cs="Times New Roman"/>
        </w:rPr>
        <w:t xml:space="preserve">, утвержденного постановлением Правительства Камчатского края </w:t>
      </w:r>
      <w:r w:rsidR="00A50329" w:rsidRPr="00A50329">
        <w:rPr>
          <w:rFonts w:ascii="Times New Roman" w:hAnsi="Times New Roman" w:cs="Times New Roman"/>
        </w:rPr>
        <w:t>от 29.11.2013 № 546-П «О государственной программе Камчатского края «Реализация государственной национальной политики и укрепление гражданского единства в Камчатском крае»</w:t>
      </w:r>
      <w:r w:rsidR="00A50329">
        <w:rPr>
          <w:rFonts w:ascii="Times New Roman" w:hAnsi="Times New Roman" w:cs="Times New Roman"/>
        </w:rPr>
        <w:t>.</w:t>
      </w:r>
    </w:p>
    <w:p w:rsidR="00A50329" w:rsidRPr="00AB3AD9" w:rsidRDefault="00A50329" w:rsidP="00AB3A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</w:p>
    <w:p w:rsidR="00226115" w:rsidRPr="00A50329" w:rsidRDefault="00A50329" w:rsidP="00A50329">
      <w:pPr>
        <w:tabs>
          <w:tab w:val="left" w:pos="527"/>
        </w:tabs>
      </w:pPr>
      <w:bookmarkStart w:id="0" w:name="_GoBack"/>
      <w:bookmarkEnd w:id="0"/>
      <w:r>
        <w:tab/>
      </w:r>
    </w:p>
    <w:sectPr w:rsidR="00226115" w:rsidRPr="00A503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356"/>
    <w:rsid w:val="001007FF"/>
    <w:rsid w:val="00226115"/>
    <w:rsid w:val="00331E6D"/>
    <w:rsid w:val="00472156"/>
    <w:rsid w:val="00955956"/>
    <w:rsid w:val="00991356"/>
    <w:rsid w:val="009D5AEB"/>
    <w:rsid w:val="00A50329"/>
    <w:rsid w:val="00AA65F7"/>
    <w:rsid w:val="00AB3AD9"/>
    <w:rsid w:val="00C81CEA"/>
    <w:rsid w:val="00F65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F626B7A"/>
  <w15:chartTrackingRefBased/>
  <w15:docId w15:val="{F7E815A4-59A2-4942-B350-89B5C4D56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B3A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007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007F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theme" Target="theme/theme1.xml"/><Relationship Id="rId5" Type="http://schemas.openxmlformats.org/officeDocument/2006/relationships/image" Target="media/image2.wmf"/><Relationship Id="rId10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Якунина Людмила Владимировна</dc:creator>
  <cp:keywords/>
  <dc:description/>
  <cp:lastModifiedBy>Шаманаева Елена Михайловна</cp:lastModifiedBy>
  <cp:revision>9</cp:revision>
  <cp:lastPrinted>2020-10-26T02:30:00Z</cp:lastPrinted>
  <dcterms:created xsi:type="dcterms:W3CDTF">2019-10-10T03:36:00Z</dcterms:created>
  <dcterms:modified xsi:type="dcterms:W3CDTF">2020-10-26T02:30:00Z</dcterms:modified>
</cp:coreProperties>
</file>